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273AAC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Szőke Balázs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273AAC">
        <w:trPr>
          <w:trHeight w:hRule="exact" w:val="533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273AAC" w:rsidP="00A83E5C">
                <w:r w:rsidRPr="00273AAC">
                  <w:t>3534 Miskolc Kiss Tábornok út 38. 2/3 3</w:t>
                </w:r>
                <w:proofErr w:type="gramStart"/>
                <w:r w:rsidRPr="00273AAC">
                  <w:t>.lph</w:t>
                </w:r>
                <w:proofErr w:type="gramEnd"/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273AAC" w:rsidP="00A83E5C">
                <w:pPr>
                  <w:rPr>
                    <w:rStyle w:val="CmzettnvChar"/>
                  </w:rPr>
                </w:pPr>
                <w:r w:rsidRPr="00273AAC">
                  <w:rPr>
                    <w:rStyle w:val="Hiperhivatkozs"/>
                  </w:rPr>
                  <w:t>balazs.szoke90@freemail.hu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906376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F21776">
            <w:t>visszajelzés előzetes üzleti tervre és mellékleteire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8B73DE" w:rsidP="00A9098A">
          <w:pPr>
            <w:jc w:val="both"/>
            <w:rPr>
              <w:b/>
            </w:rPr>
          </w:pPr>
          <w:r>
            <w:rPr>
              <w:szCs w:val="18"/>
            </w:rPr>
            <w:t xml:space="preserve">Alábbiakban tájékoztatjuk </w:t>
          </w:r>
          <w:r w:rsidR="00FA0903">
            <w:rPr>
              <w:szCs w:val="18"/>
            </w:rPr>
            <w:t>a 2018.0</w:t>
          </w:r>
          <w:r w:rsidR="00273AAC">
            <w:rPr>
              <w:szCs w:val="18"/>
            </w:rPr>
            <w:t>9.03.-án 21:15</w:t>
          </w:r>
          <w:r>
            <w:rPr>
              <w:szCs w:val="18"/>
            </w:rPr>
            <w:t>-kor csatolt előzetes üzleti tervével kapcsolatos észrevételeinket. Kérjük, a végleges üzleti tervében az észrevételek szerint javítani, kiegészíteni szíveskedjen a nevesített részeket.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906376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/>
      </w:tblPr>
      <w:tblGrid>
        <w:gridCol w:w="2477"/>
        <w:gridCol w:w="7464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B4E07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273AAC" w:rsidP="00273AA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  <w:showingPlcHdr/>
                  </w:sdt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3B535F" w:rsidRPr="00897555" w:rsidRDefault="00382B6E" w:rsidP="008503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234544">
                          <w:rPr>
                            <w:rStyle w:val="Helyrzszveg"/>
                          </w:rPr>
                          <w:t>Szöveg beírásához kattintson ide.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273AAC" w:rsidRDefault="00273AAC" w:rsidP="00641AC5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07284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273AAC" w:rsidP="00273AAC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273AAC" w:rsidP="00273AA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734ECE" w:rsidRDefault="00734ECE" w:rsidP="00734EC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Egyéb bevétel (10B) cellát még egészítse ki az Önerő kifejezéssel.</w:t>
                </w:r>
              </w:p>
              <w:p w:rsidR="00985152" w:rsidRDefault="00985152" w:rsidP="00734EC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985152" w:rsidP="00734EC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CF szerint a projekt összköltsége 3 333 330 Ft, amennyiben a teljes támogatási összeget ki szeretné használni 3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Ft-tal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növelje meg az elszámolható költségeket (javaslat: az anyagköltséget javítsa 21 018 Ft-ra).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75264C" w:rsidRPr="00FD3A0E" w:rsidRDefault="000D1D40" w:rsidP="00FA090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D3A0E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633451340"/>
                <w:placeholder>
                  <w:docPart w:val="F8FA6188BE4A4A599BEA0416AECF73A9"/>
                </w:placeholder>
                <w:showingPlcHdr/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273AAC" w:rsidP="00273AA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b/>
          <w:color w:val="FF0000"/>
          <w:szCs w:val="22"/>
        </w:rPr>
        <w:id w:val="-959796928"/>
        <w:placeholder>
          <w:docPart w:val="A0F84A4D2DCD4AF6A4232B9ED3D0BD59"/>
        </w:placeholder>
        <w:showingPlcHdr/>
      </w:sdtPr>
      <w:sdtContent>
        <w:p w:rsidR="003B535F" w:rsidRPr="00FA0903" w:rsidRDefault="00273AAC" w:rsidP="00A9098A">
          <w:pPr>
            <w:spacing w:after="200" w:line="276" w:lineRule="auto"/>
            <w:jc w:val="both"/>
            <w:rPr>
              <w:rFonts w:ascii="Calibri" w:hAnsi="Calibri" w:cs="Calibri"/>
              <w:b/>
              <w:color w:val="FF0000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8B73DE" w:rsidRDefault="008B73DE" w:rsidP="008B73DE">
      <w:pPr>
        <w:jc w:val="both"/>
        <w:rPr>
          <w:szCs w:val="18"/>
        </w:rPr>
      </w:pPr>
      <w:bookmarkStart w:id="1" w:name="_GoBack"/>
      <w:bookmarkEnd w:id="1"/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0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1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2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lastRenderedPageBreak/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3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906376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4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5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1D" w:rsidRDefault="00AE3B1D" w:rsidP="00FD2A73">
      <w:r>
        <w:separator/>
      </w:r>
    </w:p>
  </w:endnote>
  <w:endnote w:type="continuationSeparator" w:id="0">
    <w:p w:rsidR="00AE3B1D" w:rsidRDefault="00AE3B1D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906376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8194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906376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906376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906376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8193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906376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906376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1D" w:rsidRDefault="00AE3B1D" w:rsidP="00FD2A73">
      <w:r>
        <w:separator/>
      </w:r>
    </w:p>
  </w:footnote>
  <w:footnote w:type="continuationSeparator" w:id="0">
    <w:p w:rsidR="00AE3B1D" w:rsidRDefault="00AE3B1D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331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0CAE"/>
    <w:rsid w:val="000335A7"/>
    <w:rsid w:val="000379F7"/>
    <w:rsid w:val="00040488"/>
    <w:rsid w:val="000511FE"/>
    <w:rsid w:val="00064C2B"/>
    <w:rsid w:val="00072849"/>
    <w:rsid w:val="000741B5"/>
    <w:rsid w:val="0008566E"/>
    <w:rsid w:val="000A251F"/>
    <w:rsid w:val="000B5A81"/>
    <w:rsid w:val="000C5719"/>
    <w:rsid w:val="000D1D40"/>
    <w:rsid w:val="000E7CD7"/>
    <w:rsid w:val="000F3775"/>
    <w:rsid w:val="00127687"/>
    <w:rsid w:val="0017740E"/>
    <w:rsid w:val="00181F72"/>
    <w:rsid w:val="00187C29"/>
    <w:rsid w:val="001B1660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73AAC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36190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41AC5"/>
    <w:rsid w:val="00653233"/>
    <w:rsid w:val="0065361D"/>
    <w:rsid w:val="00685471"/>
    <w:rsid w:val="006D4E44"/>
    <w:rsid w:val="006E0E7F"/>
    <w:rsid w:val="006E4015"/>
    <w:rsid w:val="006E7ECB"/>
    <w:rsid w:val="006F2C05"/>
    <w:rsid w:val="006F7F62"/>
    <w:rsid w:val="00731858"/>
    <w:rsid w:val="00733E11"/>
    <w:rsid w:val="00734ECE"/>
    <w:rsid w:val="00746738"/>
    <w:rsid w:val="00747C2F"/>
    <w:rsid w:val="0075264C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C5988"/>
    <w:rsid w:val="008E0FF9"/>
    <w:rsid w:val="008E126A"/>
    <w:rsid w:val="008E1FD8"/>
    <w:rsid w:val="008E3114"/>
    <w:rsid w:val="008E53D4"/>
    <w:rsid w:val="008F4DBC"/>
    <w:rsid w:val="00906376"/>
    <w:rsid w:val="00910DF7"/>
    <w:rsid w:val="009166E8"/>
    <w:rsid w:val="009175C2"/>
    <w:rsid w:val="00923FD2"/>
    <w:rsid w:val="00926DB9"/>
    <w:rsid w:val="0094772B"/>
    <w:rsid w:val="00962D1A"/>
    <w:rsid w:val="00970405"/>
    <w:rsid w:val="00985152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E3B1D"/>
    <w:rsid w:val="00AF346C"/>
    <w:rsid w:val="00AF5259"/>
    <w:rsid w:val="00B15E26"/>
    <w:rsid w:val="00B26782"/>
    <w:rsid w:val="00B31D04"/>
    <w:rsid w:val="00B449BC"/>
    <w:rsid w:val="00B632C0"/>
    <w:rsid w:val="00B75271"/>
    <w:rsid w:val="00B82A48"/>
    <w:rsid w:val="00BA788B"/>
    <w:rsid w:val="00BB4240"/>
    <w:rsid w:val="00BC165D"/>
    <w:rsid w:val="00BF5A4E"/>
    <w:rsid w:val="00C13309"/>
    <w:rsid w:val="00C16AA2"/>
    <w:rsid w:val="00C700BE"/>
    <w:rsid w:val="00C723CE"/>
    <w:rsid w:val="00C94DEA"/>
    <w:rsid w:val="00CD1C54"/>
    <w:rsid w:val="00CF28CB"/>
    <w:rsid w:val="00D133BB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21776"/>
    <w:rsid w:val="00F417FF"/>
    <w:rsid w:val="00F43105"/>
    <w:rsid w:val="00F45E71"/>
    <w:rsid w:val="00F6422B"/>
    <w:rsid w:val="00F66B40"/>
    <w:rsid w:val="00F7170C"/>
    <w:rsid w:val="00F728BA"/>
    <w:rsid w:val="00F91340"/>
    <w:rsid w:val="00FA0903"/>
    <w:rsid w:val="00FA46F1"/>
    <w:rsid w:val="00FB20D6"/>
    <w:rsid w:val="00FC0CF9"/>
    <w:rsid w:val="00FC1465"/>
    <w:rsid w:val="00FC4C0D"/>
    <w:rsid w:val="00FC5CA4"/>
    <w:rsid w:val="00FD2A73"/>
    <w:rsid w:val="00FD3A0E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9/az-uzleti-tervezes-kardinalis-kerdese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ilchi.mp/mva.hu/em_segedtablazat_arajanlatkeresek_170710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7/05/online-hirdetesek-alkalmazasok-vallalkozoknak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egitunk.mva.hu/2017/06/19/uzleti-tervezes-folyamat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eszakmagyar@mva.h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F8FA6188BE4A4A599BEA0416AECF73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93D411-C051-4B01-B100-25A1BA32D055}"/>
      </w:docPartPr>
      <w:docPartBody>
        <w:p w:rsidR="00290556" w:rsidRDefault="00D360A7" w:rsidP="00D360A7">
          <w:pPr>
            <w:pStyle w:val="F8FA6188BE4A4A599BEA0416AECF73A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225C36"/>
    <w:rsid w:val="00267E9E"/>
    <w:rsid w:val="00290556"/>
    <w:rsid w:val="002B1585"/>
    <w:rsid w:val="002B23D5"/>
    <w:rsid w:val="00357327"/>
    <w:rsid w:val="003E43FF"/>
    <w:rsid w:val="004D7BB7"/>
    <w:rsid w:val="00A834CB"/>
    <w:rsid w:val="00C832FD"/>
    <w:rsid w:val="00D360A7"/>
    <w:rsid w:val="00D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60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360A7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  <w:style w:type="paragraph" w:customStyle="1" w:styleId="F8FA6188BE4A4A599BEA0416AECF73A9">
    <w:name w:val="F8FA6188BE4A4A599BEA0416AECF73A9"/>
    <w:rsid w:val="00D360A7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FFFAA-C9DA-4AF0-B692-274918D8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744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2</cp:revision>
  <cp:lastPrinted>2017-09-27T09:11:00Z</cp:lastPrinted>
  <dcterms:created xsi:type="dcterms:W3CDTF">2018-09-06T11:07:00Z</dcterms:created>
  <dcterms:modified xsi:type="dcterms:W3CDTF">2018-09-06T11:07:00Z</dcterms:modified>
</cp:coreProperties>
</file>