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3D2278" w:rsidP="00A83E5C">
                <w:pPr>
                  <w:rPr>
                    <w:rStyle w:val="CmzettnvChar"/>
                  </w:rPr>
                </w:pPr>
                <w:proofErr w:type="spellStart"/>
                <w:r w:rsidRPr="003D2278">
                  <w:rPr>
                    <w:rStyle w:val="CmzettnvChar"/>
                  </w:rPr>
                  <w:t>Szerémi</w:t>
                </w:r>
                <w:proofErr w:type="spellEnd"/>
                <w:r w:rsidRPr="003D2278">
                  <w:rPr>
                    <w:rStyle w:val="CmzettnvChar"/>
                  </w:rPr>
                  <w:t xml:space="preserve"> Ádám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3D2278" w:rsidP="00A83E5C">
                <w:r w:rsidRPr="003D2278">
                  <w:t>3100 Salgótarján, Március 15. út 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3D2278" w:rsidP="00A83E5C">
                <w:pPr>
                  <w:rPr>
                    <w:rStyle w:val="CmzettnvChar"/>
                  </w:rPr>
                </w:pPr>
                <w:r w:rsidRPr="003D2278">
                  <w:rPr>
                    <w:rStyle w:val="Hiperhivatkozs"/>
                  </w:rPr>
                  <w:t>szeremi.adam@gmail.com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E324ED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8A1E12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8A1E12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</w:t>
          </w:r>
          <w:r w:rsidR="00532C2B">
            <w:rPr>
              <w:szCs w:val="18"/>
            </w:rPr>
            <w:t>09.23</w:t>
          </w:r>
          <w:r>
            <w:rPr>
              <w:szCs w:val="18"/>
            </w:rPr>
            <w:t xml:space="preserve">-án </w:t>
          </w:r>
          <w:r w:rsidR="00532C2B">
            <w:rPr>
              <w:szCs w:val="18"/>
            </w:rPr>
            <w:t>17:06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324ED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7118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532C2B" w:rsidRDefault="00532C2B" w:rsidP="00532C2B">
                        <w:pPr>
                          <w:jc w:val="both"/>
                        </w:pPr>
                      </w:p>
                      <w:p w:rsidR="003B535F" w:rsidRPr="00897555" w:rsidRDefault="003B535F" w:rsidP="002467A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83455" w:rsidRDefault="00E83455" w:rsidP="00E834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E83455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E83455">
                  <w:rPr>
                    <w:rFonts w:ascii="Times New Roman" w:eastAsia="Times New Roman" w:hAnsi="Times New Roman"/>
                    <w:color w:val="000000"/>
                    <w:sz w:val="24"/>
                  </w:rPr>
                  <w:t>Immateriális javak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részben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tervezett Tanácsadás tevékenységet is</w:t>
                </w:r>
                <w:r w:rsidR="00B23F8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Cash-flow-val összhangban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! </w:t>
                </w:r>
              </w:p>
              <w:p w:rsidR="00C65061" w:rsidRDefault="00C65061" w:rsidP="00E834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AC4507" w:rsidRDefault="00B23F87" w:rsidP="00537DF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E83455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– Tárgyi eszközök </w:t>
                </w:r>
                <w:r w:rsidR="00C65061">
                  <w:rPr>
                    <w:rFonts w:ascii="Times New Roman" w:eastAsia="Times New Roman" w:hAnsi="Times New Roman"/>
                    <w:color w:val="000000"/>
                    <w:sz w:val="24"/>
                  </w:rPr>
                  <w:t>részben minden, az ajánlatban szereplő tételt külön-külön soron kell szerepeltetnie, kérem javítsa! Ügyeljen arra, hogy az eszközök ára összesen megegyezzen az ajánlatban szereplő összeggel</w:t>
                </w:r>
                <w:r w:rsidR="004939B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(592 580 Ft)</w:t>
                </w:r>
                <w:r w:rsidR="00C65061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  <w:r w:rsidR="00537DF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Szükség szerint szúrjon be további sorokat a táblázatba, de minden esetben a </w:t>
                </w:r>
                <w:r w:rsidR="00537DF4" w:rsidRPr="00537DF4">
                  <w:rPr>
                    <w:rFonts w:ascii="Times New Roman" w:eastAsia="Times New Roman" w:hAnsi="Times New Roman"/>
                    <w:color w:val="000000"/>
                    <w:sz w:val="24"/>
                  </w:rPr>
                  <w:t>Műszaki</w:t>
                </w:r>
                <w:r w:rsidR="00537DF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berendezések, gépek, járművek </w:t>
                </w:r>
                <w:r w:rsidR="00537DF4" w:rsidRPr="00537DF4">
                  <w:rPr>
                    <w:rFonts w:ascii="Times New Roman" w:eastAsia="Times New Roman" w:hAnsi="Times New Roman"/>
                    <w:color w:val="000000"/>
                    <w:sz w:val="24"/>
                  </w:rPr>
                  <w:t>(Ginop-5.2.3 Útmutató)</w:t>
                </w:r>
                <w:r w:rsidR="00537DF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költségsorra tüntesse fel a beszerezni kívánt eszközöket!</w:t>
                </w:r>
              </w:p>
              <w:p w:rsidR="00AC4507" w:rsidRDefault="00AC4507" w:rsidP="00AC450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AC4507" w:rsidP="00AC450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AC4507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tüntesse fel a Kötelező tájékoztatás tevékenységet is</w:t>
                </w:r>
                <w:r w:rsidR="00FC224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Cash-flow-val összhangban 5 333 Ft összeggel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26036" w:rsidRDefault="00426036" w:rsidP="0042603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Kérem </w:t>
                </w:r>
                <w:r w:rsidR="00C65061"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diagramban </w:t>
                </w:r>
                <w:r w:rsidR="00FC224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újabb sor beszúrásával </w:t>
                </w:r>
                <w:r w:rsidR="00C65061">
                  <w:rPr>
                    <w:rFonts w:ascii="Times New Roman" w:eastAsia="Times New Roman" w:hAnsi="Times New Roman"/>
                    <w:color w:val="000000"/>
                    <w:sz w:val="24"/>
                  </w:rPr>
                  <w:t>külön soron tüntesse fel 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Tanácsadás tevékenységet a Cash-flow-val összhangban 2018. decemberre!</w:t>
                </w:r>
              </w:p>
              <w:p w:rsidR="00426036" w:rsidRDefault="00426036" w:rsidP="0042603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FC2243" w:rsidRDefault="00426036" w:rsidP="0042603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Kérem a diagramban </w:t>
                </w:r>
                <w:r w:rsidR="00FC224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újabb sor beszúrásával </w:t>
                </w:r>
                <w:r w:rsidR="00C6506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külön soron tüntesse fel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Foglalkoztatást a Cash-flow-val összhangban!</w:t>
                </w:r>
              </w:p>
              <w:p w:rsidR="00FC2243" w:rsidRDefault="00FC2243" w:rsidP="0042603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FC2243" w:rsidP="00FC224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diagramban újabb sor beszúrásával tüntesse fel 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Szolgáltatás értékesítése tevékenységet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Cash-flow-val összhangban!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FF22F5" w:rsidP="00426036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67817" w:rsidRDefault="00467817" w:rsidP="00B048A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Tanácsadás tevékenységre vonatkozóan feltüntetett elszámolni kívánt összeg (570 000 Ft) nem egyezik meg az árajánlatban szereplő összeggel (330 000 Ft), kérem javítsa a Cash-flowt! Ügyeljen a költségekre, mivel a módosítás kapcsán változni fog a projekt költségvetése!</w:t>
                </w:r>
              </w:p>
              <w:p w:rsidR="00467817" w:rsidRDefault="00467817" w:rsidP="00B048A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FF22F5" w:rsidP="00B048A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eszközökre vonatkozóan csatolt ajánlat alapján az elszámolni kívánt eszközbeszerzés összege 592 580 Ft,</w:t>
                </w:r>
                <w:r w:rsidR="00537DF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ezzel szemben a Cash-flow-ban 592 000 Ft szerepel,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</w:t>
                </w:r>
                <w:r w:rsidR="00151A28">
                  <w:rPr>
                    <w:rFonts w:ascii="Times New Roman" w:eastAsia="Times New Roman" w:hAnsi="Times New Roman"/>
                    <w:color w:val="000000"/>
                    <w:sz w:val="24"/>
                  </w:rPr>
                  <w:t>! 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zámolja újra a Cash-flow-t és az elszámolható költségeket tervezze át úgy, hogy a pályázati feltételeknek a módosítást követően is megfeleljen (összes elszámolható költség maradjon 3 333 333 Ft)!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C7E40" w:rsidRDefault="00BC7E40" w:rsidP="00665E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2018-ban az Adófizetési kötelezettség összege (</w:t>
                </w:r>
                <w:r w:rsidR="00745526">
                  <w:rPr>
                    <w:rFonts w:ascii="Times New Roman" w:eastAsia="Times New Roman" w:hAnsi="Times New Roman"/>
                    <w:color w:val="000000"/>
                    <w:sz w:val="24"/>
                  </w:rPr>
                  <w:t>217eFt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) nem egyezik meg a Cash-flow-ban szereplő összeggel (200eFt), kérem javítsa!</w:t>
                </w:r>
              </w:p>
              <w:p w:rsidR="00BC7E40" w:rsidRDefault="00BC7E40" w:rsidP="00665E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BC7E40" w:rsidP="00665E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2019-ben az Adófizetési kötelezettség összege (</w:t>
                </w:r>
                <w:r w:rsidR="000953E2">
                  <w:rPr>
                    <w:rFonts w:ascii="Times New Roman" w:eastAsia="Times New Roman" w:hAnsi="Times New Roman"/>
                    <w:color w:val="000000"/>
                    <w:sz w:val="24"/>
                  </w:rPr>
                  <w:t>650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eFt) nem egyezik meg a Cash-flow-ban szereplő összeggel (600eFt), kérem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537DF4" w:rsidP="00537DF4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E4A28" w:rsidP="0046298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E324ED" w:rsidRDefault="008B73DE" w:rsidP="00E324ED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E324ED" w:rsidRDefault="00E324ED" w:rsidP="00E324ED">
          <w:pPr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</w:t>
      </w:r>
      <w:bookmarkStart w:id="1" w:name="_GoBack"/>
      <w:bookmarkEnd w:id="1"/>
      <w:r>
        <w:rPr>
          <w:b/>
        </w:rPr>
        <w:t>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E9" w:rsidRDefault="001D73E9" w:rsidP="00FD2A73">
      <w:r>
        <w:separator/>
      </w:r>
    </w:p>
  </w:endnote>
  <w:endnote w:type="continuationSeparator" w:id="0">
    <w:p w:rsidR="001D73E9" w:rsidRDefault="001D73E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E324ED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E324ED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E324E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E324E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E324E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E324E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E9" w:rsidRDefault="001D73E9" w:rsidP="00FD2A73">
      <w:r>
        <w:separator/>
      </w:r>
    </w:p>
  </w:footnote>
  <w:footnote w:type="continuationSeparator" w:id="0">
    <w:p w:rsidR="001D73E9" w:rsidRDefault="001D73E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953E2"/>
    <w:rsid w:val="000A251F"/>
    <w:rsid w:val="000B5A81"/>
    <w:rsid w:val="000C5719"/>
    <w:rsid w:val="000E7CD7"/>
    <w:rsid w:val="000F3775"/>
    <w:rsid w:val="0010290A"/>
    <w:rsid w:val="00127687"/>
    <w:rsid w:val="00151A28"/>
    <w:rsid w:val="0017740E"/>
    <w:rsid w:val="00181F72"/>
    <w:rsid w:val="00187C29"/>
    <w:rsid w:val="001B5A98"/>
    <w:rsid w:val="001C3FC8"/>
    <w:rsid w:val="001C7094"/>
    <w:rsid w:val="001D4635"/>
    <w:rsid w:val="001D73E9"/>
    <w:rsid w:val="001F6610"/>
    <w:rsid w:val="00202FD4"/>
    <w:rsid w:val="0022088A"/>
    <w:rsid w:val="0022305E"/>
    <w:rsid w:val="0022375A"/>
    <w:rsid w:val="00241188"/>
    <w:rsid w:val="00246150"/>
    <w:rsid w:val="002467A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4829"/>
    <w:rsid w:val="003B535F"/>
    <w:rsid w:val="003C1928"/>
    <w:rsid w:val="003D2278"/>
    <w:rsid w:val="003F6A8E"/>
    <w:rsid w:val="00426036"/>
    <w:rsid w:val="00462982"/>
    <w:rsid w:val="00467817"/>
    <w:rsid w:val="00474B96"/>
    <w:rsid w:val="00483D23"/>
    <w:rsid w:val="004939BD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32C2B"/>
    <w:rsid w:val="00537DF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65E29"/>
    <w:rsid w:val="00685471"/>
    <w:rsid w:val="006D4E44"/>
    <w:rsid w:val="006E0E7F"/>
    <w:rsid w:val="006E4015"/>
    <w:rsid w:val="006F2C05"/>
    <w:rsid w:val="006F7F62"/>
    <w:rsid w:val="00731858"/>
    <w:rsid w:val="00733E11"/>
    <w:rsid w:val="00745526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E4A28"/>
    <w:rsid w:val="007F5F24"/>
    <w:rsid w:val="0080229F"/>
    <w:rsid w:val="00822A3A"/>
    <w:rsid w:val="0085032C"/>
    <w:rsid w:val="0085798B"/>
    <w:rsid w:val="0086290A"/>
    <w:rsid w:val="00897555"/>
    <w:rsid w:val="008A1273"/>
    <w:rsid w:val="008A1E12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00A88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C4507"/>
    <w:rsid w:val="00AE2C43"/>
    <w:rsid w:val="00AF346C"/>
    <w:rsid w:val="00AF5259"/>
    <w:rsid w:val="00B048AA"/>
    <w:rsid w:val="00B15E26"/>
    <w:rsid w:val="00B23F87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C7E40"/>
    <w:rsid w:val="00BF5A4E"/>
    <w:rsid w:val="00C13309"/>
    <w:rsid w:val="00C16AA2"/>
    <w:rsid w:val="00C65061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324ED"/>
    <w:rsid w:val="00E417B8"/>
    <w:rsid w:val="00E711B1"/>
    <w:rsid w:val="00E72E67"/>
    <w:rsid w:val="00E801C3"/>
    <w:rsid w:val="00E83455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2243"/>
    <w:rsid w:val="00FC4C0D"/>
    <w:rsid w:val="00FC5CA4"/>
    <w:rsid w:val="00FD2A73"/>
    <w:rsid w:val="00FE6BF9"/>
    <w:rsid w:val="00FE7B21"/>
    <w:rsid w:val="00FF22F5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556F23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6BFF4-1F6D-4B25-B4D4-CC347FD8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971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4</cp:revision>
  <cp:lastPrinted>2017-09-27T09:11:00Z</cp:lastPrinted>
  <dcterms:created xsi:type="dcterms:W3CDTF">2018-09-25T07:25:00Z</dcterms:created>
  <dcterms:modified xsi:type="dcterms:W3CDTF">2018-09-25T08:06:00Z</dcterms:modified>
</cp:coreProperties>
</file>